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08"/>
        <w:gridCol w:w="3972"/>
      </w:tblGrid>
      <w:tr w:rsidR="00A9074F" w:rsidRPr="004E4813" w:rsidTr="0049388C">
        <w:trPr>
          <w:tblCellSpacing w:w="15" w:type="dxa"/>
        </w:trPr>
        <w:tc>
          <w:tcPr>
            <w:tcW w:w="0" w:type="auto"/>
            <w:shd w:val="clear" w:color="auto" w:fill="990000"/>
            <w:vAlign w:val="center"/>
            <w:hideMark/>
          </w:tcPr>
          <w:p w:rsidR="00A9074F" w:rsidRPr="004E4813" w:rsidRDefault="00A9074F" w:rsidP="00A9074F">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P</w:t>
            </w:r>
            <w:r w:rsidRPr="00A9074F">
              <w:rPr>
                <w:rFonts w:ascii="Times New Roman" w:eastAsia="Times New Roman" w:hAnsi="Times New Roman" w:cs="Times New Roman"/>
                <w:color w:val="000000"/>
                <w:sz w:val="24"/>
                <w:szCs w:val="24"/>
                <w:lang w:eastAsia="fr-FR"/>
              </w:rPr>
              <w:t>régabaline</w:t>
            </w:r>
            <w:proofErr w:type="spellEnd"/>
            <w:r w:rsidRPr="00A9074F">
              <w:rPr>
                <w:rFonts w:ascii="Times New Roman" w:eastAsia="Times New Roman" w:hAnsi="Times New Roman" w:cs="Times New Roman"/>
                <w:color w:val="000000"/>
                <w:sz w:val="24"/>
                <w:szCs w:val="24"/>
                <w:lang w:eastAsia="fr-FR"/>
              </w:rPr>
              <w:t xml:space="preserve"> </w:t>
            </w:r>
            <w:r w:rsidRPr="004E4813">
              <w:rPr>
                <w:rFonts w:ascii="Times New Roman" w:eastAsia="Times New Roman" w:hAnsi="Times New Roman" w:cs="Times New Roman"/>
                <w:color w:val="000000"/>
                <w:sz w:val="24"/>
                <w:szCs w:val="24"/>
                <w:lang w:eastAsia="fr-FR"/>
              </w:rPr>
              <w:t xml:space="preserve"> </w:t>
            </w:r>
          </w:p>
        </w:tc>
        <w:tc>
          <w:tcPr>
            <w:tcW w:w="0" w:type="auto"/>
            <w:vAlign w:val="center"/>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Verdana" w:eastAsia="Times New Roman" w:hAnsi="Verdana" w:cs="Times New Roman"/>
                <w:b/>
                <w:bCs/>
                <w:color w:val="990000"/>
                <w:sz w:val="24"/>
                <w:szCs w:val="24"/>
                <w:lang w:eastAsia="fr-FR"/>
              </w:rPr>
              <w:t>EFFETS INDÉSIRABLES</w:t>
            </w:r>
            <w:r w:rsidRPr="004E4813">
              <w:rPr>
                <w:rFonts w:ascii="Times New Roman" w:eastAsia="Times New Roman" w:hAnsi="Times New Roman" w:cs="Times New Roman"/>
                <w:color w:val="000000"/>
                <w:sz w:val="24"/>
                <w:szCs w:val="24"/>
                <w:lang w:eastAsia="fr-FR"/>
              </w:rPr>
              <w:t> </w:t>
            </w:r>
            <w:hyperlink w:anchor="pub" w:history="1">
              <w:r w:rsidRPr="004E4813">
                <w:rPr>
                  <w:rFonts w:ascii="Arial" w:eastAsia="Times New Roman" w:hAnsi="Arial" w:cs="Arial"/>
                  <w:color w:val="990000"/>
                  <w:sz w:val="20"/>
                  <w:u w:val="single"/>
                  <w:vertAlign w:val="superscript"/>
                  <w:lang w:eastAsia="fr-FR"/>
                </w:rPr>
                <w:t>(début page)</w:t>
              </w:r>
            </w:hyperlink>
            <w:r w:rsidRPr="004E4813">
              <w:rPr>
                <w:rFonts w:ascii="Times New Roman" w:eastAsia="Times New Roman" w:hAnsi="Times New Roman" w:cs="Times New Roman"/>
                <w:color w:val="000000"/>
                <w:sz w:val="24"/>
                <w:szCs w:val="24"/>
                <w:lang w:eastAsia="fr-FR"/>
              </w:rPr>
              <w:t xml:space="preserve"> </w:t>
            </w:r>
          </w:p>
        </w:tc>
      </w:tr>
    </w:tbl>
    <w:p w:rsidR="00A9074F" w:rsidRPr="004E4813" w:rsidRDefault="00A9074F" w:rsidP="00A9074F">
      <w:pPr>
        <w:spacing w:after="24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Le programme d'évaluation clinique de la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a été mené chez plus de 8900 patients exposés à la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plus de 5600 d'entre eux l'ayant été dans le cadre d'essais en double aveugle contrôlés contre placebo. Les effets indésirables le plus fréquemment rapportés ont été les étourdissements et la somnolence. Ces effets étaient généralement d'intensité légère à modérée. Dans toutes les études contrôlées, les interruptions de traitement liées aux effets indésirables ont été de 12 % pour les patients recevant la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et de 5 % pour ceux recevant le placebo. Les effets indésirables les plus fréquents ayant entraîné l'arrêt du traitement par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ont été les étourdissements et la somnolence.</w:t>
      </w:r>
      <w:r w:rsidRPr="004E4813">
        <w:rPr>
          <w:rFonts w:ascii="Times New Roman" w:eastAsia="Times New Roman" w:hAnsi="Times New Roman" w:cs="Times New Roman"/>
          <w:color w:val="000000"/>
          <w:sz w:val="24"/>
          <w:szCs w:val="24"/>
          <w:lang w:eastAsia="fr-FR"/>
        </w:rPr>
        <w:br/>
        <w:t>Le tableau ci-dessous énumère, par type et par fréquence, tous les effets indésirables survenus à une incidence supérieure à celle du placebo et chez plus d'un patient : très fréquent (&gt;= 1/10), fréquent (&gt;= 1/100 à &lt; 1/10), peu fréquent (&gt;= 1/1000 à &lt; 1/100), rare (&gt;= 1/10 000 à &lt; 1/1000), très rare (&lt; 1/10 000), fréquence indéterminée (ne peut être estimée sur la base des données disponibles). Au sein de chaque groupe de fréquence, les effets indésirables sont présentés par ordre de gravité décroissante.</w:t>
      </w:r>
      <w:r w:rsidRPr="004E4813">
        <w:rPr>
          <w:rFonts w:ascii="Times New Roman" w:eastAsia="Times New Roman" w:hAnsi="Times New Roman" w:cs="Times New Roman"/>
          <w:color w:val="000000"/>
          <w:sz w:val="24"/>
          <w:szCs w:val="24"/>
          <w:lang w:eastAsia="fr-FR"/>
        </w:rPr>
        <w:br/>
        <w:t>Les effets indésirables cités peuvent aussi être associés à la maladie sous-jacente et/ou aux médicaments concomitants.</w:t>
      </w:r>
      <w:r w:rsidRPr="004E4813">
        <w:rPr>
          <w:rFonts w:ascii="Times New Roman" w:eastAsia="Times New Roman" w:hAnsi="Times New Roman" w:cs="Times New Roman"/>
          <w:color w:val="000000"/>
          <w:sz w:val="24"/>
          <w:szCs w:val="24"/>
          <w:lang w:eastAsia="fr-FR"/>
        </w:rPr>
        <w:br/>
        <w:t xml:space="preserve">Dans le traitement des douleurs </w:t>
      </w:r>
      <w:proofErr w:type="spellStart"/>
      <w:r w:rsidRPr="004E4813">
        <w:rPr>
          <w:rFonts w:ascii="Times New Roman" w:eastAsia="Times New Roman" w:hAnsi="Times New Roman" w:cs="Times New Roman"/>
          <w:color w:val="000000"/>
          <w:sz w:val="24"/>
          <w:szCs w:val="24"/>
          <w:lang w:eastAsia="fr-FR"/>
        </w:rPr>
        <w:t>neuropathiques</w:t>
      </w:r>
      <w:proofErr w:type="spellEnd"/>
      <w:r w:rsidRPr="004E4813">
        <w:rPr>
          <w:rFonts w:ascii="Times New Roman" w:eastAsia="Times New Roman" w:hAnsi="Times New Roman" w:cs="Times New Roman"/>
          <w:color w:val="000000"/>
          <w:sz w:val="24"/>
          <w:szCs w:val="24"/>
          <w:lang w:eastAsia="fr-FR"/>
        </w:rPr>
        <w:t xml:space="preserve"> centrales dues à une lésion de la moelle épinière, l'incidence des réactions indésirables en général, les réactions indésirables touchant le SNC et la somnolence en particulier, ont été accrues (</w:t>
      </w:r>
      <w:proofErr w:type="spellStart"/>
      <w:r w:rsidRPr="004E4813">
        <w:rPr>
          <w:rFonts w:ascii="Times New Roman" w:eastAsia="Times New Roman" w:hAnsi="Times New Roman" w:cs="Times New Roman"/>
          <w:color w:val="000000"/>
          <w:sz w:val="24"/>
          <w:szCs w:val="24"/>
          <w:lang w:eastAsia="fr-FR"/>
        </w:rPr>
        <w:t>cf</w:t>
      </w:r>
      <w:proofErr w:type="spellEnd"/>
      <w:r w:rsidRPr="004E4813">
        <w:rPr>
          <w:rFonts w:ascii="Times New Roman" w:eastAsia="Times New Roman" w:hAnsi="Times New Roman" w:cs="Times New Roman"/>
          <w:color w:val="000000"/>
          <w:sz w:val="24"/>
          <w:szCs w:val="24"/>
          <w:lang w:eastAsia="fr-FR"/>
        </w:rPr>
        <w:t> Mises en garde et Précautions d'emploi).</w:t>
      </w:r>
      <w:r w:rsidRPr="004E4813">
        <w:rPr>
          <w:rFonts w:ascii="Times New Roman" w:eastAsia="Times New Roman" w:hAnsi="Times New Roman" w:cs="Times New Roman"/>
          <w:color w:val="000000"/>
          <w:sz w:val="24"/>
          <w:szCs w:val="24"/>
          <w:lang w:eastAsia="fr-FR"/>
        </w:rPr>
        <w:br/>
        <w:t>Les réactions supplémentaires rapportées après commercialisation figurent dans la liste ci-dessous avec une fréquence indéterminée.</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48"/>
        <w:gridCol w:w="6583"/>
      </w:tblGrid>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Classe de systèmes d'organes </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Effets indésirables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Infections et infestations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Nasopharyngite</w:t>
            </w:r>
            <w:proofErr w:type="spellEnd"/>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hématologiques et du système lymphatique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Neutropénie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du système immunitaire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Hypersensibilité, </w:t>
            </w: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de Quincke, réaction allergique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Troubles du métabolisme et de la nutrition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Augmentation de l'appétit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Anorexie, hypoglycémie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psychiatriques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Humeur euphorique, confusion, irritabilité, diminution de la libido, désorientation, insomnie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Hallucinations, attaques de panique, nervosité, agitation, dépression, humeur dépressive, humeur changeante, dépersonnalisation, manque du mot, rêves anormaux, augmentation de la libido, anorgasmie, apathie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Désinhibition</w:t>
            </w:r>
            <w:proofErr w:type="spellEnd"/>
            <w:r w:rsidRPr="004E4813">
              <w:rPr>
                <w:rFonts w:ascii="Times New Roman" w:eastAsia="Times New Roman" w:hAnsi="Times New Roman" w:cs="Times New Roman"/>
                <w:color w:val="000000"/>
                <w:sz w:val="24"/>
                <w:szCs w:val="24"/>
                <w:lang w:eastAsia="fr-FR"/>
              </w:rPr>
              <w:t xml:space="preserve">, excitation psychique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lastRenderedPageBreak/>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Agression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du système nerveux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Très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Étourdissements, somnolence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Ataxie, troubles de la coordination, tremblements, dysarthrie, troubles de la mémoire, troubles de l'attention, paresthésies, sédation, troubles de l'équilibre, léthargie, céphalée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Syncope, stupeur, </w:t>
            </w:r>
            <w:proofErr w:type="spellStart"/>
            <w:r w:rsidRPr="004E4813">
              <w:rPr>
                <w:rFonts w:ascii="Times New Roman" w:eastAsia="Times New Roman" w:hAnsi="Times New Roman" w:cs="Times New Roman"/>
                <w:color w:val="000000"/>
                <w:sz w:val="24"/>
                <w:szCs w:val="24"/>
                <w:lang w:eastAsia="fr-FR"/>
              </w:rPr>
              <w:t>myoclonie</w:t>
            </w:r>
            <w:proofErr w:type="spellEnd"/>
            <w:r w:rsidRPr="004E4813">
              <w:rPr>
                <w:rFonts w:ascii="Times New Roman" w:eastAsia="Times New Roman" w:hAnsi="Times New Roman" w:cs="Times New Roman"/>
                <w:color w:val="000000"/>
                <w:sz w:val="24"/>
                <w:szCs w:val="24"/>
                <w:lang w:eastAsia="fr-FR"/>
              </w:rPr>
              <w:t xml:space="preserve">, hyperactivité psychomotrice, agueusie, dyskinésie, vertiges de position, tremblement intentionnel, nystagmus, trouble cognitif, trouble du langage, </w:t>
            </w:r>
            <w:proofErr w:type="spellStart"/>
            <w:r w:rsidRPr="004E4813">
              <w:rPr>
                <w:rFonts w:ascii="Times New Roman" w:eastAsia="Times New Roman" w:hAnsi="Times New Roman" w:cs="Times New Roman"/>
                <w:color w:val="000000"/>
                <w:sz w:val="24"/>
                <w:szCs w:val="24"/>
                <w:lang w:eastAsia="fr-FR"/>
              </w:rPr>
              <w:t>hyporéflexie</w:t>
            </w:r>
            <w:proofErr w:type="spellEnd"/>
            <w:r w:rsidRPr="004E4813">
              <w:rPr>
                <w:rFonts w:ascii="Times New Roman" w:eastAsia="Times New Roman" w:hAnsi="Times New Roman" w:cs="Times New Roman"/>
                <w:color w:val="000000"/>
                <w:sz w:val="24"/>
                <w:szCs w:val="24"/>
                <w:lang w:eastAsia="fr-FR"/>
              </w:rPr>
              <w:t xml:space="preserve">, hypoesthésie, amnésie, hyperesthésie, sensation de brûlure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Hypokinésie</w:t>
            </w:r>
            <w:proofErr w:type="spellEnd"/>
            <w:r w:rsidRPr="004E4813">
              <w:rPr>
                <w:rFonts w:ascii="Times New Roman" w:eastAsia="Times New Roman" w:hAnsi="Times New Roman" w:cs="Times New Roman"/>
                <w:color w:val="000000"/>
                <w:sz w:val="24"/>
                <w:szCs w:val="24"/>
                <w:lang w:eastAsia="fr-FR"/>
              </w:rPr>
              <w:t xml:space="preserve">, </w:t>
            </w:r>
            <w:proofErr w:type="spellStart"/>
            <w:r w:rsidRPr="004E4813">
              <w:rPr>
                <w:rFonts w:ascii="Times New Roman" w:eastAsia="Times New Roman" w:hAnsi="Times New Roman" w:cs="Times New Roman"/>
                <w:color w:val="000000"/>
                <w:sz w:val="24"/>
                <w:szCs w:val="24"/>
                <w:lang w:eastAsia="fr-FR"/>
              </w:rPr>
              <w:t>parosmie</w:t>
            </w:r>
            <w:proofErr w:type="spellEnd"/>
            <w:r w:rsidRPr="004E4813">
              <w:rPr>
                <w:rFonts w:ascii="Times New Roman" w:eastAsia="Times New Roman" w:hAnsi="Times New Roman" w:cs="Times New Roman"/>
                <w:color w:val="000000"/>
                <w:sz w:val="24"/>
                <w:szCs w:val="24"/>
                <w:lang w:eastAsia="fr-FR"/>
              </w:rPr>
              <w:t xml:space="preserve">, dysgraphie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Perte de connaissance, altération de la fonction mentale, convulsions, malaise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oculaires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Vision trouble, diplopie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Troubles visuels, gonflement des yeux, anomalies du champ visuel, diminution de l'acuité visuelle, douleur oculaire, fatigue visuelle, sécheresse oculaire, larmoiement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Perte de la vision périphérique, </w:t>
            </w:r>
            <w:proofErr w:type="spellStart"/>
            <w:r w:rsidRPr="004E4813">
              <w:rPr>
                <w:rFonts w:ascii="Times New Roman" w:eastAsia="Times New Roman" w:hAnsi="Times New Roman" w:cs="Times New Roman"/>
                <w:color w:val="000000"/>
                <w:sz w:val="24"/>
                <w:szCs w:val="24"/>
                <w:lang w:eastAsia="fr-FR"/>
              </w:rPr>
              <w:t>oscillopsie</w:t>
            </w:r>
            <w:proofErr w:type="spellEnd"/>
            <w:r w:rsidRPr="004E4813">
              <w:rPr>
                <w:rFonts w:ascii="Times New Roman" w:eastAsia="Times New Roman" w:hAnsi="Times New Roman" w:cs="Times New Roman"/>
                <w:color w:val="000000"/>
                <w:sz w:val="24"/>
                <w:szCs w:val="24"/>
                <w:lang w:eastAsia="fr-FR"/>
              </w:rPr>
              <w:t xml:space="preserve">, altération de la vision stéréoscopique, </w:t>
            </w:r>
            <w:proofErr w:type="spellStart"/>
            <w:r w:rsidRPr="004E4813">
              <w:rPr>
                <w:rFonts w:ascii="Times New Roman" w:eastAsia="Times New Roman" w:hAnsi="Times New Roman" w:cs="Times New Roman"/>
                <w:color w:val="000000"/>
                <w:sz w:val="24"/>
                <w:szCs w:val="24"/>
                <w:lang w:eastAsia="fr-FR"/>
              </w:rPr>
              <w:t>photopsie</w:t>
            </w:r>
            <w:proofErr w:type="spellEnd"/>
            <w:r w:rsidRPr="004E4813">
              <w:rPr>
                <w:rFonts w:ascii="Times New Roman" w:eastAsia="Times New Roman" w:hAnsi="Times New Roman" w:cs="Times New Roman"/>
                <w:color w:val="000000"/>
                <w:sz w:val="24"/>
                <w:szCs w:val="24"/>
                <w:lang w:eastAsia="fr-FR"/>
              </w:rPr>
              <w:t xml:space="preserve">, irritation des yeux, mydriase, strabisme, halo visuel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Perte de la vue, kératite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de l'oreille et du labyrinthe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Vertiges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Hyperacousie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cardiaques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Tachycardie, bloc </w:t>
            </w:r>
            <w:proofErr w:type="spellStart"/>
            <w:r w:rsidRPr="004E4813">
              <w:rPr>
                <w:rFonts w:ascii="Times New Roman" w:eastAsia="Times New Roman" w:hAnsi="Times New Roman" w:cs="Times New Roman"/>
                <w:color w:val="000000"/>
                <w:sz w:val="24"/>
                <w:szCs w:val="24"/>
                <w:lang w:eastAsia="fr-FR"/>
              </w:rPr>
              <w:t>auriculoventriculaire</w:t>
            </w:r>
            <w:proofErr w:type="spellEnd"/>
            <w:r w:rsidRPr="004E4813">
              <w:rPr>
                <w:rFonts w:ascii="Times New Roman" w:eastAsia="Times New Roman" w:hAnsi="Times New Roman" w:cs="Times New Roman"/>
                <w:color w:val="000000"/>
                <w:sz w:val="24"/>
                <w:szCs w:val="24"/>
                <w:lang w:eastAsia="fr-FR"/>
              </w:rPr>
              <w:t xml:space="preserve"> du premier degré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Tachycardie sinusale, bradycardie sinusale, arythmie sinusale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Insuffisance cardiaque congestive, allongement de l'intervalle QT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vasculaires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Bouffées vasomotrices, bouffées de chaleur, hypotension, hypertension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Sensation de froid aux extrémités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4E4813">
              <w:rPr>
                <w:rFonts w:ascii="Times New Roman" w:eastAsia="Times New Roman" w:hAnsi="Times New Roman" w:cs="Times New Roman"/>
                <w:i/>
                <w:iCs/>
                <w:color w:val="000000"/>
                <w:sz w:val="24"/>
                <w:szCs w:val="24"/>
                <w:lang w:eastAsia="fr-FR"/>
              </w:rPr>
              <w:t>médiastinales</w:t>
            </w:r>
            <w:proofErr w:type="spellEnd"/>
            <w:r w:rsidRPr="004E4813">
              <w:rPr>
                <w:rFonts w:ascii="Times New Roman" w:eastAsia="Times New Roman" w:hAnsi="Times New Roman" w:cs="Times New Roman"/>
                <w:i/>
                <w:iCs/>
                <w:color w:val="000000"/>
                <w:sz w:val="24"/>
                <w:szCs w:val="24"/>
                <w:lang w:eastAsia="fr-FR"/>
              </w:rPr>
              <w:t>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Dyspnée, sécheresse nasale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Épistaxis, sensation de constriction du pharynx, toux, congestion nasale, rhinite, ronflement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lastRenderedPageBreak/>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pulmonaire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gastro-intestinales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Vomissements, bouche sèche, constipation, flatulences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Distension abdominale, reflux </w:t>
            </w:r>
            <w:proofErr w:type="spellStart"/>
            <w:r w:rsidRPr="004E4813">
              <w:rPr>
                <w:rFonts w:ascii="Times New Roman" w:eastAsia="Times New Roman" w:hAnsi="Times New Roman" w:cs="Times New Roman"/>
                <w:color w:val="000000"/>
                <w:sz w:val="24"/>
                <w:szCs w:val="24"/>
                <w:lang w:eastAsia="fr-FR"/>
              </w:rPr>
              <w:t>gastro</w:t>
            </w:r>
            <w:proofErr w:type="spellEnd"/>
            <w:r w:rsidRPr="004E4813">
              <w:rPr>
                <w:rFonts w:ascii="Times New Roman" w:eastAsia="Times New Roman" w:hAnsi="Times New Roman" w:cs="Times New Roman"/>
                <w:color w:val="000000"/>
                <w:sz w:val="24"/>
                <w:szCs w:val="24"/>
                <w:lang w:eastAsia="fr-FR"/>
              </w:rPr>
              <w:t>-</w:t>
            </w:r>
            <w:proofErr w:type="spellStart"/>
            <w:r w:rsidRPr="004E4813">
              <w:rPr>
                <w:rFonts w:ascii="Times New Roman" w:eastAsia="Times New Roman" w:hAnsi="Times New Roman" w:cs="Times New Roman"/>
                <w:color w:val="000000"/>
                <w:sz w:val="24"/>
                <w:szCs w:val="24"/>
                <w:lang w:eastAsia="fr-FR"/>
              </w:rPr>
              <w:t>oesophagien</w:t>
            </w:r>
            <w:proofErr w:type="spellEnd"/>
            <w:r w:rsidRPr="004E4813">
              <w:rPr>
                <w:rFonts w:ascii="Times New Roman" w:eastAsia="Times New Roman" w:hAnsi="Times New Roman" w:cs="Times New Roman"/>
                <w:color w:val="000000"/>
                <w:sz w:val="24"/>
                <w:szCs w:val="24"/>
                <w:lang w:eastAsia="fr-FR"/>
              </w:rPr>
              <w:t xml:space="preserve">, sialorrhée, hypoesthésie orale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Ascite, pancréatite, dysphagie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Gonflement de la langue, diarrhée, nausées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de la peau et du tissu sous-cutané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Éruption papuleuse, </w:t>
            </w:r>
            <w:proofErr w:type="spellStart"/>
            <w:r w:rsidRPr="004E4813">
              <w:rPr>
                <w:rFonts w:ascii="Times New Roman" w:eastAsia="Times New Roman" w:hAnsi="Times New Roman" w:cs="Times New Roman"/>
                <w:color w:val="000000"/>
                <w:sz w:val="24"/>
                <w:szCs w:val="24"/>
                <w:lang w:eastAsia="fr-FR"/>
              </w:rPr>
              <w:t>hyperhidrose</w:t>
            </w:r>
            <w:proofErr w:type="spellEnd"/>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Urticaire, sueurs froides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Syndrome de Stevens-Johnson, prurit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 xml:space="preserve">Affections </w:t>
            </w:r>
            <w:proofErr w:type="spellStart"/>
            <w:r w:rsidRPr="004E4813">
              <w:rPr>
                <w:rFonts w:ascii="Times New Roman" w:eastAsia="Times New Roman" w:hAnsi="Times New Roman" w:cs="Times New Roman"/>
                <w:i/>
                <w:iCs/>
                <w:color w:val="000000"/>
                <w:sz w:val="24"/>
                <w:szCs w:val="24"/>
                <w:lang w:eastAsia="fr-FR"/>
              </w:rPr>
              <w:t>musculosquelettiques</w:t>
            </w:r>
            <w:proofErr w:type="spellEnd"/>
            <w:r w:rsidRPr="004E4813">
              <w:rPr>
                <w:rFonts w:ascii="Times New Roman" w:eastAsia="Times New Roman" w:hAnsi="Times New Roman" w:cs="Times New Roman"/>
                <w:i/>
                <w:iCs/>
                <w:color w:val="000000"/>
                <w:sz w:val="24"/>
                <w:szCs w:val="24"/>
                <w:lang w:eastAsia="fr-FR"/>
              </w:rPr>
              <w:t xml:space="preserve"> et systémiques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Contractions musculaires, gonflements articulaires, crampes musculaires, myalgie, arthralgie, dorsalgie, douleur des membres, rigidité musculaire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Rhabdomyolyse</w:t>
            </w:r>
            <w:proofErr w:type="spellEnd"/>
            <w:r w:rsidRPr="004E4813">
              <w:rPr>
                <w:rFonts w:ascii="Times New Roman" w:eastAsia="Times New Roman" w:hAnsi="Times New Roman" w:cs="Times New Roman"/>
                <w:color w:val="000000"/>
                <w:sz w:val="24"/>
                <w:szCs w:val="24"/>
                <w:lang w:eastAsia="fr-FR"/>
              </w:rPr>
              <w:t xml:space="preserve">, spasmes cervicaux, douleurs cervicales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du rein et des voies urinaires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Incontinence urinaire, dysurie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Insuffisance rénale, oligurie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Rétention urinaire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Affections des organes de reproduction et du sein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Troubles de l'érection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Retard de l'éjaculation, dysfonction sexuelle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Aménorrhée, écoulement mammaire, douleur mammaire, dysménorrhée, hypertrophie mammaire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Gynécomastie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Troubles généraux et anomalies au site d'administration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Troubles de la marche, sensation d'ébriété, fatigue, </w:t>
            </w: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périphérique, </w:t>
            </w: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Chutes, oppression thoracique, asthénie, soif, douleur, sensations anormales, frissons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généralisé, hyperthermie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Fréquence indéterminée</w:t>
            </w:r>
          </w:p>
        </w:tc>
        <w:tc>
          <w:tcPr>
            <w:tcW w:w="0" w:type="auto"/>
            <w:tcBorders>
              <w:top w:val="outset" w:sz="6" w:space="0" w:color="auto"/>
              <w:left w:val="outset" w:sz="6" w:space="0" w:color="auto"/>
              <w:bottom w:val="outset" w:sz="6" w:space="0" w:color="auto"/>
              <w:right w:val="outset" w:sz="6" w:space="0" w:color="auto"/>
            </w:tcBorders>
            <w:vAlign w:val="bottom"/>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proofErr w:type="spellStart"/>
            <w:r w:rsidRPr="004E4813">
              <w:rPr>
                <w:rFonts w:ascii="Times New Roman" w:eastAsia="Times New Roman" w:hAnsi="Times New Roman" w:cs="Times New Roman"/>
                <w:color w:val="000000"/>
                <w:sz w:val="24"/>
                <w:szCs w:val="24"/>
                <w:lang w:eastAsia="fr-FR"/>
              </w:rPr>
              <w:t>OEdème</w:t>
            </w:r>
            <w:proofErr w:type="spellEnd"/>
            <w:r w:rsidRPr="004E4813">
              <w:rPr>
                <w:rFonts w:ascii="Times New Roman" w:eastAsia="Times New Roman" w:hAnsi="Times New Roman" w:cs="Times New Roman"/>
                <w:color w:val="000000"/>
                <w:sz w:val="24"/>
                <w:szCs w:val="24"/>
                <w:lang w:eastAsia="fr-FR"/>
              </w:rPr>
              <w:t xml:space="preserve"> de la face </w:t>
            </w:r>
          </w:p>
        </w:tc>
      </w:tr>
      <w:tr w:rsidR="00A9074F" w:rsidRPr="004E4813" w:rsidTr="0049388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i/>
                <w:iCs/>
                <w:color w:val="000000"/>
                <w:sz w:val="24"/>
                <w:szCs w:val="24"/>
                <w:lang w:eastAsia="fr-FR"/>
              </w:rPr>
              <w:t>Investigations :</w:t>
            </w:r>
            <w:r w:rsidRPr="004E4813">
              <w:rPr>
                <w:rFonts w:ascii="Times New Roman" w:eastAsia="Times New Roman" w:hAnsi="Times New Roman" w:cs="Times New Roman"/>
                <w:color w:val="000000"/>
                <w:sz w:val="24"/>
                <w:szCs w:val="24"/>
                <w:lang w:eastAsia="fr-FR"/>
              </w:rPr>
              <w:t xml:space="preserv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lastRenderedPageBreak/>
              <w:t>-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Prise de poids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Peu fréquent</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Augmentation de la créatine </w:t>
            </w:r>
            <w:proofErr w:type="spellStart"/>
            <w:r w:rsidRPr="004E4813">
              <w:rPr>
                <w:rFonts w:ascii="Times New Roman" w:eastAsia="Times New Roman" w:hAnsi="Times New Roman" w:cs="Times New Roman"/>
                <w:color w:val="000000"/>
                <w:sz w:val="24"/>
                <w:szCs w:val="24"/>
                <w:lang w:eastAsia="fr-FR"/>
              </w:rPr>
              <w:t>phosphokinase</w:t>
            </w:r>
            <w:proofErr w:type="spellEnd"/>
            <w:r w:rsidRPr="004E4813">
              <w:rPr>
                <w:rFonts w:ascii="Times New Roman" w:eastAsia="Times New Roman" w:hAnsi="Times New Roman" w:cs="Times New Roman"/>
                <w:color w:val="000000"/>
                <w:sz w:val="24"/>
                <w:szCs w:val="24"/>
                <w:lang w:eastAsia="fr-FR"/>
              </w:rPr>
              <w:t xml:space="preserve"> sanguine, de l'alanine </w:t>
            </w:r>
            <w:proofErr w:type="spellStart"/>
            <w:r w:rsidRPr="004E4813">
              <w:rPr>
                <w:rFonts w:ascii="Times New Roman" w:eastAsia="Times New Roman" w:hAnsi="Times New Roman" w:cs="Times New Roman"/>
                <w:color w:val="000000"/>
                <w:sz w:val="24"/>
                <w:szCs w:val="24"/>
                <w:lang w:eastAsia="fr-FR"/>
              </w:rPr>
              <w:t>aminotransférase</w:t>
            </w:r>
            <w:proofErr w:type="spellEnd"/>
            <w:r w:rsidRPr="004E4813">
              <w:rPr>
                <w:rFonts w:ascii="Times New Roman" w:eastAsia="Times New Roman" w:hAnsi="Times New Roman" w:cs="Times New Roman"/>
                <w:color w:val="000000"/>
                <w:sz w:val="24"/>
                <w:szCs w:val="24"/>
                <w:lang w:eastAsia="fr-FR"/>
              </w:rPr>
              <w:t>, de l'</w:t>
            </w:r>
            <w:proofErr w:type="spellStart"/>
            <w:r w:rsidRPr="004E4813">
              <w:rPr>
                <w:rFonts w:ascii="Times New Roman" w:eastAsia="Times New Roman" w:hAnsi="Times New Roman" w:cs="Times New Roman"/>
                <w:color w:val="000000"/>
                <w:sz w:val="24"/>
                <w:szCs w:val="24"/>
                <w:lang w:eastAsia="fr-FR"/>
              </w:rPr>
              <w:t>aspartate</w:t>
            </w:r>
            <w:proofErr w:type="spellEnd"/>
            <w:r w:rsidRPr="004E4813">
              <w:rPr>
                <w:rFonts w:ascii="Times New Roman" w:eastAsia="Times New Roman" w:hAnsi="Times New Roman" w:cs="Times New Roman"/>
                <w:color w:val="000000"/>
                <w:sz w:val="24"/>
                <w:szCs w:val="24"/>
                <w:lang w:eastAsia="fr-FR"/>
              </w:rPr>
              <w:t xml:space="preserve"> </w:t>
            </w:r>
            <w:proofErr w:type="spellStart"/>
            <w:r w:rsidRPr="004E4813">
              <w:rPr>
                <w:rFonts w:ascii="Times New Roman" w:eastAsia="Times New Roman" w:hAnsi="Times New Roman" w:cs="Times New Roman"/>
                <w:color w:val="000000"/>
                <w:sz w:val="24"/>
                <w:szCs w:val="24"/>
                <w:lang w:eastAsia="fr-FR"/>
              </w:rPr>
              <w:t>aminotransférase</w:t>
            </w:r>
            <w:proofErr w:type="spellEnd"/>
            <w:r w:rsidRPr="004E4813">
              <w:rPr>
                <w:rFonts w:ascii="Times New Roman" w:eastAsia="Times New Roman" w:hAnsi="Times New Roman" w:cs="Times New Roman"/>
                <w:color w:val="000000"/>
                <w:sz w:val="24"/>
                <w:szCs w:val="24"/>
                <w:lang w:eastAsia="fr-FR"/>
              </w:rPr>
              <w:t xml:space="preserve">, numération des plaquettes diminuée </w:t>
            </w:r>
          </w:p>
        </w:tc>
      </w:tr>
      <w:tr w:rsidR="00A9074F" w:rsidRPr="004E4813" w:rsidTr="0049388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Rare</w:t>
            </w:r>
          </w:p>
        </w:tc>
        <w:tc>
          <w:tcPr>
            <w:tcW w:w="0" w:type="auto"/>
            <w:tcBorders>
              <w:top w:val="outset" w:sz="6" w:space="0" w:color="auto"/>
              <w:left w:val="outset" w:sz="6" w:space="0" w:color="auto"/>
              <w:bottom w:val="outset" w:sz="6" w:space="0" w:color="auto"/>
              <w:right w:val="outset" w:sz="6" w:space="0" w:color="auto"/>
            </w:tcBorders>
            <w:hideMark/>
          </w:tcPr>
          <w:p w:rsidR="00A9074F" w:rsidRPr="004E4813" w:rsidRDefault="00A9074F" w:rsidP="0049388C">
            <w:pPr>
              <w:spacing w:after="0" w:line="240" w:lineRule="auto"/>
              <w:rPr>
                <w:rFonts w:ascii="Times New Roman" w:eastAsia="Times New Roman" w:hAnsi="Times New Roman" w:cs="Times New Roman"/>
                <w:color w:val="000000"/>
                <w:sz w:val="24"/>
                <w:szCs w:val="24"/>
                <w:lang w:eastAsia="fr-FR"/>
              </w:rPr>
            </w:pPr>
            <w:r w:rsidRPr="004E4813">
              <w:rPr>
                <w:rFonts w:ascii="Times New Roman" w:eastAsia="Times New Roman" w:hAnsi="Times New Roman" w:cs="Times New Roman"/>
                <w:color w:val="000000"/>
                <w:sz w:val="24"/>
                <w:szCs w:val="24"/>
                <w:lang w:eastAsia="fr-FR"/>
              </w:rPr>
              <w:t xml:space="preserve">Glycémie augmentée, kaliémie diminuée, numération des globules blancs diminuée, augmentation de la </w:t>
            </w:r>
            <w:proofErr w:type="spellStart"/>
            <w:r w:rsidRPr="004E4813">
              <w:rPr>
                <w:rFonts w:ascii="Times New Roman" w:eastAsia="Times New Roman" w:hAnsi="Times New Roman" w:cs="Times New Roman"/>
                <w:color w:val="000000"/>
                <w:sz w:val="24"/>
                <w:szCs w:val="24"/>
                <w:lang w:eastAsia="fr-FR"/>
              </w:rPr>
              <w:t>créatininémie</w:t>
            </w:r>
            <w:proofErr w:type="spellEnd"/>
            <w:r w:rsidRPr="004E4813">
              <w:rPr>
                <w:rFonts w:ascii="Times New Roman" w:eastAsia="Times New Roman" w:hAnsi="Times New Roman" w:cs="Times New Roman"/>
                <w:color w:val="000000"/>
                <w:sz w:val="24"/>
                <w:szCs w:val="24"/>
                <w:lang w:eastAsia="fr-FR"/>
              </w:rPr>
              <w:t xml:space="preserve">, perte de poids </w:t>
            </w:r>
          </w:p>
        </w:tc>
      </w:tr>
    </w:tbl>
    <w:p w:rsidR="00DE34F8" w:rsidRDefault="00A9074F">
      <w:r w:rsidRPr="004E4813">
        <w:rPr>
          <w:rFonts w:ascii="Times New Roman" w:eastAsia="Times New Roman" w:hAnsi="Times New Roman" w:cs="Times New Roman"/>
          <w:color w:val="000000"/>
          <w:sz w:val="24"/>
          <w:szCs w:val="24"/>
          <w:lang w:eastAsia="fr-FR"/>
        </w:rPr>
        <w:t xml:space="preserve">Après interruption d'un traitement à court ou à long terme par la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des symptômes de sevrage ont été observés chez certains patients. Les réactions suivantes ont été rapportées : insomnie, céphalées, nausées, anxiété, diarrhée, syndrome grippal, convulsions, nervosité, dépression, douleurs, </w:t>
      </w:r>
      <w:proofErr w:type="spellStart"/>
      <w:r w:rsidRPr="004E4813">
        <w:rPr>
          <w:rFonts w:ascii="Times New Roman" w:eastAsia="Times New Roman" w:hAnsi="Times New Roman" w:cs="Times New Roman"/>
          <w:color w:val="000000"/>
          <w:sz w:val="24"/>
          <w:szCs w:val="24"/>
          <w:lang w:eastAsia="fr-FR"/>
        </w:rPr>
        <w:t>hyperhidrose</w:t>
      </w:r>
      <w:proofErr w:type="spellEnd"/>
      <w:r w:rsidRPr="004E4813">
        <w:rPr>
          <w:rFonts w:ascii="Times New Roman" w:eastAsia="Times New Roman" w:hAnsi="Times New Roman" w:cs="Times New Roman"/>
          <w:color w:val="000000"/>
          <w:sz w:val="24"/>
          <w:szCs w:val="24"/>
          <w:lang w:eastAsia="fr-FR"/>
        </w:rPr>
        <w:t xml:space="preserve"> et étourdissements. Le patient doit en être informé en début de traitement.</w:t>
      </w:r>
      <w:r w:rsidRPr="004E4813">
        <w:rPr>
          <w:rFonts w:ascii="Times New Roman" w:eastAsia="Times New Roman" w:hAnsi="Times New Roman" w:cs="Times New Roman"/>
          <w:color w:val="000000"/>
          <w:sz w:val="24"/>
          <w:szCs w:val="24"/>
          <w:lang w:eastAsia="fr-FR"/>
        </w:rPr>
        <w:br/>
        <w:t xml:space="preserve">Concernant l'interruption d'un traitement prolongé par la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 xml:space="preserve">, il n'y a pas de données sur l'incidence et la sévérité des symptômes de sevrage suivant la durée d'utilisation et la dose de </w:t>
      </w:r>
      <w:proofErr w:type="spellStart"/>
      <w:r w:rsidRPr="004E4813">
        <w:rPr>
          <w:rFonts w:ascii="Times New Roman" w:eastAsia="Times New Roman" w:hAnsi="Times New Roman" w:cs="Times New Roman"/>
          <w:color w:val="000000"/>
          <w:sz w:val="24"/>
          <w:szCs w:val="24"/>
          <w:lang w:eastAsia="fr-FR"/>
        </w:rPr>
        <w:t>prégabaline</w:t>
      </w:r>
      <w:proofErr w:type="spellEnd"/>
      <w:r w:rsidRPr="004E4813">
        <w:rPr>
          <w:rFonts w:ascii="Times New Roman" w:eastAsia="Times New Roman" w:hAnsi="Times New Roman" w:cs="Times New Roman"/>
          <w:color w:val="000000"/>
          <w:sz w:val="24"/>
          <w:szCs w:val="24"/>
          <w:lang w:eastAsia="fr-FR"/>
        </w:rPr>
        <w:t>.</w:t>
      </w:r>
      <w:r w:rsidRPr="004E4813">
        <w:rPr>
          <w:rFonts w:ascii="Times New Roman" w:eastAsia="Times New Roman" w:hAnsi="Times New Roman" w:cs="Times New Roman"/>
          <w:color w:val="000000"/>
          <w:sz w:val="24"/>
          <w:szCs w:val="24"/>
          <w:lang w:eastAsia="fr-FR"/>
        </w:rPr>
        <w:br/>
      </w:r>
    </w:p>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9074F"/>
    <w:rsid w:val="00017B31"/>
    <w:rsid w:val="0006330F"/>
    <w:rsid w:val="0009769E"/>
    <w:rsid w:val="000C417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074F"/>
    <w:rsid w:val="00A93A8E"/>
    <w:rsid w:val="00B37108"/>
    <w:rsid w:val="00B53AA5"/>
    <w:rsid w:val="00BB2DA5"/>
    <w:rsid w:val="00C12BD3"/>
    <w:rsid w:val="00C22AEF"/>
    <w:rsid w:val="00C54779"/>
    <w:rsid w:val="00C60C3B"/>
    <w:rsid w:val="00C64100"/>
    <w:rsid w:val="00C75EA1"/>
    <w:rsid w:val="00D5321D"/>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2013-02-21T21:15:00Z</dcterms:created>
  <dcterms:modified xsi:type="dcterms:W3CDTF">2013-02-21T21:16:00Z</dcterms:modified>
</cp:coreProperties>
</file>